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6EA" w:rsidRPr="00265DBB" w:rsidRDefault="003666EA" w:rsidP="00782FAF">
      <w:pPr>
        <w:spacing w:after="0" w:line="240" w:lineRule="auto"/>
        <w:ind w:left="6804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ЗАТВЕРДЖЕНО</w:t>
      </w:r>
    </w:p>
    <w:p w:rsidR="003666EA" w:rsidRPr="00265DBB" w:rsidRDefault="003666EA" w:rsidP="00782FAF">
      <w:pPr>
        <w:spacing w:after="0" w:line="240" w:lineRule="auto"/>
        <w:ind w:left="6804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рішення міської ради </w:t>
      </w:r>
      <w:r w:rsidR="0013539E">
        <w:rPr>
          <w:rFonts w:ascii="Times New Roman" w:hAnsi="Times New Roman"/>
          <w:sz w:val="28"/>
          <w:szCs w:val="26"/>
        </w:rPr>
        <w:t>15</w:t>
      </w:r>
      <w:r w:rsidRPr="00265DBB">
        <w:rPr>
          <w:rFonts w:ascii="Times New Roman" w:hAnsi="Times New Roman"/>
          <w:sz w:val="28"/>
          <w:szCs w:val="26"/>
        </w:rPr>
        <w:t xml:space="preserve">.02.2023 № </w:t>
      </w:r>
      <w:r w:rsidR="0013539E">
        <w:rPr>
          <w:rFonts w:ascii="Times New Roman" w:hAnsi="Times New Roman"/>
          <w:sz w:val="28"/>
          <w:szCs w:val="26"/>
        </w:rPr>
        <w:t>19/30</w:t>
      </w:r>
      <w:bookmarkStart w:id="0" w:name="_GoBack"/>
      <w:bookmarkEnd w:id="0"/>
    </w:p>
    <w:p w:rsidR="003666EA" w:rsidRPr="006B2022" w:rsidRDefault="003666EA" w:rsidP="009B6B9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9B6B9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66EA" w:rsidRPr="006B2022" w:rsidRDefault="003666EA" w:rsidP="00782FAF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>Програма співробітництва</w:t>
      </w:r>
    </w:p>
    <w:p w:rsidR="003666EA" w:rsidRPr="00265DBB" w:rsidRDefault="003666EA" w:rsidP="00265DBB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між Нововолинською міською радою, Комунальним некомерційним підприємством «Нововолинська центральна міська лікарня» і Товариством з обмеженою відповідальністю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щодо забезпечення учасників бойових дій та осіб з інвалідністю внаслідок війни безкоштовним протезуванням кінцівок протягом 2023-2025 років</w:t>
      </w:r>
    </w:p>
    <w:p w:rsidR="003666EA" w:rsidRPr="00265DBB" w:rsidRDefault="003666EA" w:rsidP="009B6B96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3666EA" w:rsidRPr="006B2022" w:rsidRDefault="003666EA" w:rsidP="009B6B96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>Актуальність та мета Програми</w:t>
      </w:r>
    </w:p>
    <w:p w:rsidR="003666EA" w:rsidRPr="00265DBB" w:rsidRDefault="003666EA" w:rsidP="006A7BE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Через повномасштабну війну Росії проти України тисячі українців, серед яких десятки військовослужбовців з Нововолинської міської територіальної громади, отримують важкі поранення. Багато постраждалих втрачають кінцівки.   Для відновлення повноцінного життя таким людям потрібні спеціальна реабілітація та протезування.</w:t>
      </w:r>
    </w:p>
    <w:p w:rsidR="003666EA" w:rsidRPr="00265DBB" w:rsidRDefault="003666EA" w:rsidP="006A7BE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 плином війни в Україні кількість осіб, що втратили кінцівки, продовжуватиме збільшуватись.</w:t>
      </w:r>
    </w:p>
    <w:p w:rsidR="003666EA" w:rsidRPr="00265DBB" w:rsidRDefault="003666EA" w:rsidP="006A739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 вказаних умов актуальною є Програма співробітництва щодо забезпечення учасників бойових дій та осіб з інвалідністю внаслідок війни безкоштовним протезуванням кінцівок (далі – Програма), яка дасть змогу на належному рівні забезпечити постраждалим після-ампутаційну реабілітацію,</w:t>
      </w:r>
      <w:r w:rsidRPr="00265DBB">
        <w:rPr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 xml:space="preserve">адаптацію у побуті та повернення до звичного способу життя. </w:t>
      </w:r>
    </w:p>
    <w:p w:rsidR="003666EA" w:rsidRPr="00265DBB" w:rsidRDefault="003666EA" w:rsidP="00652E0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Програма передбачає співпрацю ієрархічно різних за статусом та повноваженнями суб’єктів, об’єднаних спільною соціально метою – відновлення працездатності організму й рухових функцій осіб, що втратили кінцівки.</w:t>
      </w:r>
    </w:p>
    <w:p w:rsidR="003666EA" w:rsidRPr="006B2022" w:rsidRDefault="003666EA" w:rsidP="00652E09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FF59C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 xml:space="preserve">Сторони програмного співробітництва </w:t>
      </w:r>
    </w:p>
    <w:p w:rsidR="003666EA" w:rsidRPr="00265DBB" w:rsidRDefault="003666EA" w:rsidP="00652E0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Сторонами програмного співробітництва є: </w:t>
      </w:r>
    </w:p>
    <w:p w:rsidR="003666EA" w:rsidRPr="00265DBB" w:rsidRDefault="003666EA" w:rsidP="00FF59C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Нововолинська міська рада Волинської області (далі – Нововолинська міська рада), як представницький орган місцевого самоврядування, уповноважений здійснювати правомочності щодо майна комунальної власності Нововолинської міської територіальної громади, затверджувати цільові програми місцевого значення.</w:t>
      </w:r>
    </w:p>
    <w:p w:rsidR="003666EA" w:rsidRPr="00265DBB" w:rsidRDefault="003666EA" w:rsidP="00FF59C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Комунальне некомерційне підприємство «Нововолинська центральна міська лікарня» (далі – КНП «НЦМЛ»)  – комунальний заклад охорони здоров’я Нововолинської міської ради, що забезпечує надання спеціалізованої медичної допомоги на базі майна комунальної власності Нововолинської міської територіальної громади.</w:t>
      </w:r>
    </w:p>
    <w:p w:rsidR="003666EA" w:rsidRPr="00265DBB" w:rsidRDefault="003666EA" w:rsidP="00265DB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Товариство з обмеженою відповідальністю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(далі –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») – організація, яка здійснює діяльність із виготовлення та забезпечення осіб з інвалідністю якісними протезними виробами. </w:t>
      </w:r>
    </w:p>
    <w:p w:rsidR="003666EA" w:rsidRPr="006B2022" w:rsidRDefault="003666EA" w:rsidP="0085592A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lastRenderedPageBreak/>
        <w:t>Шляхи і способи розв’язання проблем</w:t>
      </w:r>
    </w:p>
    <w:p w:rsidR="003666EA" w:rsidRPr="00265DBB" w:rsidRDefault="003666EA" w:rsidP="008559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Нововолинська міська рада є власником майна, закріпленого за КНП «НЦМЛ» на праві оперативного управління. В силу положень Закону України «Про місцеве самоврядування в Україні» Нововолинська міська рада, від імені та в інтересах Нововолинської мі</w:t>
      </w:r>
      <w:r>
        <w:rPr>
          <w:rFonts w:ascii="Times New Roman" w:hAnsi="Times New Roman"/>
          <w:sz w:val="28"/>
          <w:szCs w:val="26"/>
        </w:rPr>
        <w:t>ської територіальної громади</w:t>
      </w:r>
      <w:r w:rsidRPr="00265DBB">
        <w:rPr>
          <w:rFonts w:ascii="Times New Roman" w:hAnsi="Times New Roman"/>
          <w:sz w:val="28"/>
          <w:szCs w:val="26"/>
        </w:rPr>
        <w:t xml:space="preserve"> </w:t>
      </w:r>
      <w:r w:rsidRPr="002F31BF">
        <w:rPr>
          <w:rFonts w:ascii="Times New Roman" w:hAnsi="Times New Roman"/>
          <w:sz w:val="28"/>
          <w:szCs w:val="26"/>
        </w:rPr>
        <w:t>відповідно до закону</w:t>
      </w:r>
      <w:r>
        <w:rPr>
          <w:rFonts w:ascii="Times New Roman" w:hAnsi="Times New Roman"/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>здійснює</w:t>
      </w:r>
      <w:r>
        <w:rPr>
          <w:rFonts w:ascii="Times New Roman" w:hAnsi="Times New Roman"/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 xml:space="preserve"> правомочності щодо володіння, користування та розпорядження об'єктами права комунальної власності, в тому числі виконує усі майнові операції, може передавати об'єкти права комунальної власності у постійне або тимчасове користування юридичним та фізичним особам.  </w:t>
      </w:r>
    </w:p>
    <w:p w:rsidR="003666EA" w:rsidRPr="00265DBB" w:rsidRDefault="003666EA" w:rsidP="0060523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КНП «НЦМЛ» володіє потужною матеріально-технічною базою та кваліфікованим кадровим потенціалом, оснащене сучасним високотехнологічним медичним обладнанням. В закладі працює </w:t>
      </w:r>
      <w:proofErr w:type="spellStart"/>
      <w:r w:rsidRPr="00265DBB">
        <w:rPr>
          <w:rFonts w:ascii="Times New Roman" w:hAnsi="Times New Roman"/>
          <w:sz w:val="28"/>
          <w:szCs w:val="26"/>
        </w:rPr>
        <w:t>ортопедо</w:t>
      </w:r>
      <w:proofErr w:type="spellEnd"/>
      <w:r w:rsidRPr="00265DBB">
        <w:rPr>
          <w:rFonts w:ascii="Times New Roman" w:hAnsi="Times New Roman"/>
          <w:sz w:val="28"/>
          <w:szCs w:val="26"/>
        </w:rPr>
        <w:t>-травматологічна служба, функціонує відділення фізичної та реабілітаційної медицини. Зазначені переваги і функціональні можливості КНП «НЦМЛ» дозволяють виготовляти на базі лікарні  протезні вироби, забезпечити повноцінну після-ампутаційну реабілітацію та протезування кінцівок учасникам бойових дій та особам з інвалідністю внаслідок війни.</w:t>
      </w:r>
    </w:p>
    <w:p w:rsidR="003666EA" w:rsidRPr="00265DBB" w:rsidRDefault="003666EA" w:rsidP="0060523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» є одним з провідних підприємств в Україні, що займається виготовленням протезних виробів, навчанням пацієнтів користуванню протезами, руховим навикам та адаптації у побуті. Зазначене підприємство має необхідне виробниче обладнання, позитивний досвід із забезпечення осіб з інвалідністю протезними виробами. </w:t>
      </w:r>
    </w:p>
    <w:p w:rsidR="003666EA" w:rsidRPr="00265DBB" w:rsidRDefault="003666EA" w:rsidP="007340C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» може розгорнути та </w:t>
      </w:r>
      <w:proofErr w:type="spellStart"/>
      <w:r w:rsidRPr="00265DBB">
        <w:rPr>
          <w:rFonts w:ascii="Times New Roman" w:hAnsi="Times New Roman"/>
          <w:sz w:val="28"/>
          <w:szCs w:val="26"/>
        </w:rPr>
        <w:t>ровзинути</w:t>
      </w:r>
      <w:proofErr w:type="spellEnd"/>
      <w:r w:rsidRPr="00265DBB">
        <w:rPr>
          <w:rFonts w:ascii="Times New Roman" w:hAnsi="Times New Roman"/>
          <w:sz w:val="28"/>
          <w:szCs w:val="26"/>
        </w:rPr>
        <w:t xml:space="preserve"> на базі  КНП «НЦМЛ» лінію з виготовлення протезних виробів, забезпечити безкоштовне протезування кінцівок учасникам бойових дій та особам з інвалідністю внаслідок війни. Для цього підприємству потрібні виробнича будівля на території закладу (будівля, приміщення якої будуть використовуватись для виготовлення протезних виробів і забезпечення пацієнтів безкоштовним протезуванням кінцівок) та забезпечення пацієнтів після-ампутаційною реабілітацією з боку КНП «НЦМЛ».</w:t>
      </w:r>
    </w:p>
    <w:p w:rsidR="003666EA" w:rsidRPr="00265DBB" w:rsidRDefault="003666EA" w:rsidP="0085592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Програма передбачає розв’язання окресленої проблеми на рівні тристороннього співробітництва між Нововолинською міською радою, КНП «НЦМЛ» і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на основі таких концептуальних засад: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Нововолинська міська рада  затверджує дану Програму та </w:t>
      </w:r>
      <w:r>
        <w:rPr>
          <w:rFonts w:ascii="Times New Roman" w:hAnsi="Times New Roman"/>
          <w:sz w:val="28"/>
          <w:szCs w:val="26"/>
        </w:rPr>
        <w:t xml:space="preserve"> </w:t>
      </w:r>
      <w:r w:rsidRPr="002F31BF">
        <w:rPr>
          <w:rFonts w:ascii="Times New Roman" w:hAnsi="Times New Roman"/>
          <w:sz w:val="28"/>
          <w:szCs w:val="26"/>
        </w:rPr>
        <w:t>вчиняє</w:t>
      </w:r>
      <w:r w:rsidRPr="00876C8F">
        <w:rPr>
          <w:rFonts w:ascii="Times New Roman" w:hAnsi="Times New Roman"/>
          <w:color w:val="FF0000"/>
          <w:sz w:val="28"/>
          <w:szCs w:val="26"/>
        </w:rPr>
        <w:t xml:space="preserve"> </w:t>
      </w:r>
      <w:r w:rsidRPr="002F31BF">
        <w:rPr>
          <w:rFonts w:ascii="Times New Roman" w:hAnsi="Times New Roman"/>
          <w:sz w:val="28"/>
          <w:szCs w:val="26"/>
        </w:rPr>
        <w:t>у відповідності до вимог чинного законодавства та в межах повноважень дії, пов’язані із передачею</w:t>
      </w:r>
      <w:r>
        <w:rPr>
          <w:rFonts w:ascii="Times New Roman" w:hAnsi="Times New Roman"/>
          <w:sz w:val="28"/>
          <w:szCs w:val="26"/>
        </w:rPr>
        <w:t xml:space="preserve"> </w:t>
      </w: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для виробничої діяльності будівлю (будівлю «бібліотека», що знаходиться на території КНП «НЦМЛ» і перебуває на його балансі).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використовує надану будівлю виключно для виготовлення протезних виробів і забезпечення учасників бойових дій та осіб з інвалідністю внаслідок війни безкоштовним протезуванням кінцівок.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КНП «НЦМЛ», на виконання даної Програми, забезпечує передачу будівлі (будівлі «бібліотека»)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», здійснює систематичний поточний контроль за технічним станом будівлі, за її використанням відповідно до положень та мети Програми.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lastRenderedPageBreak/>
        <w:t>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 забезпечує учасників бойових дій та осіб з інвалідністю внаслідок війни безкоштовним протезуванням за медичними показаннями відповідно до Порядку забезпечення допоміжними засобами реабілітації (технічними та іншими засобами реабілітації) осіб з інвалідністю, дітей з інвалідністю та інших окремих категорій населення і виплати грошової компенсації вартості за самостійно придбані такі засоби, затвердженого постановою Кабінету Міністрів України від 05.04.2012 № 321.</w:t>
      </w:r>
    </w:p>
    <w:p w:rsidR="003666EA" w:rsidRPr="00265DBB" w:rsidRDefault="003666EA" w:rsidP="008559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Після-ампутаційна реабілітації (в тому числі реабілітації після протезування) учасників бойових дій та осіб з інвалідністю внаслідок війни забезпечується КНП «НЦМЛ» згідно діючих стандартів. </w:t>
      </w:r>
    </w:p>
    <w:p w:rsidR="003666EA" w:rsidRPr="006B2022" w:rsidRDefault="003666EA" w:rsidP="00BB0FA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BB0FAE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>Очікувані результати від виконання Програми</w:t>
      </w:r>
    </w:p>
    <w:p w:rsidR="003666EA" w:rsidRPr="00265DBB" w:rsidRDefault="003666EA" w:rsidP="00A91B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Програма спрямована на досягнення соціального результату – відновлення працездатності організму й рухових функцій якнайбільшої кількості учасників бойових дій та осіб з інвалідністю внаслідок війни, що втратили кінцівки.</w:t>
      </w:r>
    </w:p>
    <w:p w:rsidR="003666EA" w:rsidRPr="00265DBB" w:rsidRDefault="003666EA" w:rsidP="00A91B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Від виконання даної Програми очікується: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забезпечення учасників бойових дій та осіб з інвалідністю безкоштовним протезуванням верхніх та нижніх кінцівок;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адаптація у побуті та повернення до звичного способу життя осіб, що втратили кінцівки;  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створення нових робочих місць;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залучення інвестицій, у тому числі міжнародної технічної допомоги;</w:t>
      </w:r>
    </w:p>
    <w:p w:rsidR="003666EA" w:rsidRPr="00265DBB" w:rsidRDefault="003666EA" w:rsidP="00A4612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>створення та просування позитивного іміджу Нововолинської міської територіальної громади та КНП «НЦМЛ».</w:t>
      </w:r>
    </w:p>
    <w:p w:rsidR="003666EA" w:rsidRPr="006B2022" w:rsidRDefault="003666EA" w:rsidP="00D30EF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D30EF6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 xml:space="preserve">Строк реалізації Програми </w:t>
      </w:r>
    </w:p>
    <w:p w:rsidR="003666EA" w:rsidRPr="00265DBB" w:rsidRDefault="003666EA" w:rsidP="00F771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Дана Програма затверджується для реалізації протягом 2023-2025 років. У разі досягнення очікуваних результатів строк реалізації Програми може бути продовжений рішенням Нововолинської міської ради. </w:t>
      </w:r>
    </w:p>
    <w:p w:rsidR="003666EA" w:rsidRPr="006B2022" w:rsidRDefault="003666EA" w:rsidP="00F7714D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D30EF6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B2022">
        <w:rPr>
          <w:rFonts w:ascii="Times New Roman" w:hAnsi="Times New Roman"/>
          <w:b/>
          <w:sz w:val="28"/>
          <w:szCs w:val="26"/>
        </w:rPr>
        <w:t xml:space="preserve">Матеріально-фінансове забезпечення Програми </w:t>
      </w:r>
    </w:p>
    <w:p w:rsidR="003666EA" w:rsidRPr="00265DBB" w:rsidRDefault="003666EA" w:rsidP="00F628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265DBB">
        <w:rPr>
          <w:rFonts w:ascii="Times New Roman" w:hAnsi="Times New Roman"/>
          <w:sz w:val="28"/>
          <w:szCs w:val="26"/>
        </w:rPr>
        <w:t xml:space="preserve">Матеріально-фінансове забезпечення Програми здійснюється за рахунок нерухомого майна (будівлі), що є комунальною власністю  Нововолинської міської територіальної громади і перебуває на балансі </w:t>
      </w:r>
      <w:r w:rsidRPr="002F31BF">
        <w:rPr>
          <w:rFonts w:ascii="Times New Roman" w:hAnsi="Times New Roman"/>
          <w:sz w:val="28"/>
          <w:szCs w:val="26"/>
        </w:rPr>
        <w:t>КНП «НЦМЛ»,</w:t>
      </w:r>
      <w:r w:rsidRPr="00265DBB">
        <w:rPr>
          <w:rFonts w:ascii="Times New Roman" w:hAnsi="Times New Roman"/>
          <w:sz w:val="28"/>
          <w:szCs w:val="26"/>
        </w:rPr>
        <w:t xml:space="preserve"> коштів державного та місцевих бюджетів, фінансових ресурсів КНП «НЦМЛ» та ТОВ «</w:t>
      </w:r>
      <w:proofErr w:type="spellStart"/>
      <w:r w:rsidRPr="00265DBB">
        <w:rPr>
          <w:rFonts w:ascii="Times New Roman" w:hAnsi="Times New Roman"/>
          <w:sz w:val="28"/>
          <w:szCs w:val="26"/>
        </w:rPr>
        <w:t>Укрпротез</w:t>
      </w:r>
      <w:proofErr w:type="spellEnd"/>
      <w:r w:rsidRPr="00265DBB">
        <w:rPr>
          <w:rFonts w:ascii="Times New Roman" w:hAnsi="Times New Roman"/>
          <w:sz w:val="28"/>
          <w:szCs w:val="26"/>
        </w:rPr>
        <w:t>», інвестиційних коштів, у тому числі міжнародної технічної допомоги, та інших джерел, не заборонених законом.</w:t>
      </w:r>
    </w:p>
    <w:p w:rsidR="003666EA" w:rsidRPr="006B2022" w:rsidRDefault="003666EA" w:rsidP="00F628FD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3666EA" w:rsidRDefault="003666EA" w:rsidP="009451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2022">
        <w:rPr>
          <w:rFonts w:ascii="Times New Roman" w:hAnsi="Times New Roman"/>
          <w:sz w:val="26"/>
          <w:szCs w:val="26"/>
        </w:rPr>
        <w:t xml:space="preserve">Секретар міської ради                                                                   </w:t>
      </w:r>
      <w:r w:rsidR="002F31BF">
        <w:rPr>
          <w:rFonts w:ascii="Times New Roman" w:hAnsi="Times New Roman"/>
          <w:sz w:val="26"/>
          <w:szCs w:val="26"/>
        </w:rPr>
        <w:t xml:space="preserve">          </w:t>
      </w:r>
      <w:r w:rsidRPr="006B2022">
        <w:rPr>
          <w:rFonts w:ascii="Times New Roman" w:hAnsi="Times New Roman"/>
          <w:sz w:val="26"/>
          <w:szCs w:val="26"/>
        </w:rPr>
        <w:t>Олена ШАПОВАЛ</w:t>
      </w:r>
    </w:p>
    <w:p w:rsidR="003666EA" w:rsidRDefault="003666EA" w:rsidP="009451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666EA" w:rsidRPr="006B2022" w:rsidRDefault="003666EA" w:rsidP="0094511B">
      <w:pPr>
        <w:spacing w:after="0" w:line="240" w:lineRule="auto"/>
        <w:jc w:val="both"/>
        <w:rPr>
          <w:rFonts w:ascii="Times New Roman" w:hAnsi="Times New Roman"/>
          <w:szCs w:val="26"/>
        </w:rPr>
      </w:pPr>
    </w:p>
    <w:p w:rsidR="003666EA" w:rsidRPr="006B2022" w:rsidRDefault="003666EA" w:rsidP="005C21F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3666EA" w:rsidRPr="006B2022" w:rsidSect="002F31BF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5272"/>
    <w:multiLevelType w:val="hybridMultilevel"/>
    <w:tmpl w:val="58C4EAAA"/>
    <w:lvl w:ilvl="0" w:tplc="042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6FF6088"/>
    <w:multiLevelType w:val="hybridMultilevel"/>
    <w:tmpl w:val="155240E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1FF2290"/>
    <w:multiLevelType w:val="hybridMultilevel"/>
    <w:tmpl w:val="75A257E0"/>
    <w:lvl w:ilvl="0" w:tplc="7B0CF70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B47741C"/>
    <w:multiLevelType w:val="hybridMultilevel"/>
    <w:tmpl w:val="6FF46C8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1355F64"/>
    <w:multiLevelType w:val="hybridMultilevel"/>
    <w:tmpl w:val="AAECB770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6861"/>
    <w:rsid w:val="00015213"/>
    <w:rsid w:val="000261F9"/>
    <w:rsid w:val="0003696B"/>
    <w:rsid w:val="00040691"/>
    <w:rsid w:val="0007025E"/>
    <w:rsid w:val="00093440"/>
    <w:rsid w:val="000B57DA"/>
    <w:rsid w:val="000F4118"/>
    <w:rsid w:val="0013539E"/>
    <w:rsid w:val="001575F9"/>
    <w:rsid w:val="001A79F2"/>
    <w:rsid w:val="001B1BA7"/>
    <w:rsid w:val="001E3F15"/>
    <w:rsid w:val="0022776B"/>
    <w:rsid w:val="00246861"/>
    <w:rsid w:val="00265DBB"/>
    <w:rsid w:val="002B420B"/>
    <w:rsid w:val="002E06D2"/>
    <w:rsid w:val="002F31BF"/>
    <w:rsid w:val="003666EA"/>
    <w:rsid w:val="0037768C"/>
    <w:rsid w:val="00397E2C"/>
    <w:rsid w:val="003B42C5"/>
    <w:rsid w:val="004031AD"/>
    <w:rsid w:val="00431FF2"/>
    <w:rsid w:val="00442BBC"/>
    <w:rsid w:val="004842D9"/>
    <w:rsid w:val="004D7AD4"/>
    <w:rsid w:val="00502392"/>
    <w:rsid w:val="005C21FC"/>
    <w:rsid w:val="00605234"/>
    <w:rsid w:val="00640342"/>
    <w:rsid w:val="006450B9"/>
    <w:rsid w:val="00652E09"/>
    <w:rsid w:val="0068040B"/>
    <w:rsid w:val="006A7397"/>
    <w:rsid w:val="006A7BEB"/>
    <w:rsid w:val="006B2022"/>
    <w:rsid w:val="006D0CA2"/>
    <w:rsid w:val="007340C2"/>
    <w:rsid w:val="00782FAF"/>
    <w:rsid w:val="007E0651"/>
    <w:rsid w:val="00804BD5"/>
    <w:rsid w:val="0085422B"/>
    <w:rsid w:val="0085592A"/>
    <w:rsid w:val="00876215"/>
    <w:rsid w:val="00876C8F"/>
    <w:rsid w:val="008D04FF"/>
    <w:rsid w:val="008D155D"/>
    <w:rsid w:val="008E7BC3"/>
    <w:rsid w:val="008F216C"/>
    <w:rsid w:val="0094511B"/>
    <w:rsid w:val="009470F0"/>
    <w:rsid w:val="00986D78"/>
    <w:rsid w:val="009B6B96"/>
    <w:rsid w:val="009E08C6"/>
    <w:rsid w:val="00A049C1"/>
    <w:rsid w:val="00A130A2"/>
    <w:rsid w:val="00A2161E"/>
    <w:rsid w:val="00A46122"/>
    <w:rsid w:val="00A55661"/>
    <w:rsid w:val="00A91BD0"/>
    <w:rsid w:val="00AB3BCD"/>
    <w:rsid w:val="00BB0FAE"/>
    <w:rsid w:val="00BB26C5"/>
    <w:rsid w:val="00BC7C27"/>
    <w:rsid w:val="00C33518"/>
    <w:rsid w:val="00CA4CCD"/>
    <w:rsid w:val="00CB664D"/>
    <w:rsid w:val="00CC336A"/>
    <w:rsid w:val="00D07D19"/>
    <w:rsid w:val="00D30EF6"/>
    <w:rsid w:val="00DC38E2"/>
    <w:rsid w:val="00DD7834"/>
    <w:rsid w:val="00E07CE9"/>
    <w:rsid w:val="00E421D8"/>
    <w:rsid w:val="00E51FDF"/>
    <w:rsid w:val="00E8506E"/>
    <w:rsid w:val="00F628FD"/>
    <w:rsid w:val="00F75973"/>
    <w:rsid w:val="00F7714D"/>
    <w:rsid w:val="00F83833"/>
    <w:rsid w:val="00F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C29BB"/>
  <w15:docId w15:val="{B5CBEC08-1B3B-4991-BD1C-989B38A9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1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6B96"/>
    <w:pPr>
      <w:ind w:left="720"/>
      <w:contextualSpacing/>
    </w:pPr>
  </w:style>
  <w:style w:type="character" w:styleId="a4">
    <w:name w:val="Hyperlink"/>
    <w:uiPriority w:val="99"/>
    <w:rsid w:val="00F83833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rsid w:val="00F75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F75973"/>
    <w:rPr>
      <w:rFonts w:ascii="Segoe UI" w:hAnsi="Segoe UI" w:cs="Segoe UI"/>
      <w:sz w:val="18"/>
      <w:szCs w:val="18"/>
    </w:rPr>
  </w:style>
  <w:style w:type="character" w:styleId="a7">
    <w:name w:val="Emphasis"/>
    <w:uiPriority w:val="99"/>
    <w:qFormat/>
    <w:rsid w:val="003B42C5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3</Pages>
  <Words>4682</Words>
  <Characters>2670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User10</cp:lastModifiedBy>
  <cp:revision>45</cp:revision>
  <cp:lastPrinted>2023-01-26T09:23:00Z</cp:lastPrinted>
  <dcterms:created xsi:type="dcterms:W3CDTF">2023-01-21T07:05:00Z</dcterms:created>
  <dcterms:modified xsi:type="dcterms:W3CDTF">2023-02-20T07:16:00Z</dcterms:modified>
</cp:coreProperties>
</file>